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both"/>
        <w:spacing w:after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Согласно Главе 4 Федерального закона </w:t>
      </w:r>
      <w:r>
        <w:rPr>
          <w:rFonts w:ascii="Times New Roman" w:hAnsi="Times New Roman" w:cs="Times New Roman"/>
          <w:b/>
          <w:bCs/>
          <w:szCs w:val="24"/>
        </w:rPr>
        <w:t xml:space="preserve">от 21.11.2011 N 323-ФЗ (ред. от 28.12.2024) "Об основах охраны здоровья граждан в Российской Федерации" перечислены следующие права и обязанности граждан в сфере охраны здоровья:</w:t>
      </w:r>
      <w:r>
        <w:rPr>
          <w:rFonts w:ascii="Times New Roman" w:hAnsi="Times New Roman" w:cs="Times New Roman"/>
          <w:b/>
          <w:bCs/>
          <w:szCs w:val="24"/>
        </w:rPr>
      </w:r>
    </w:p>
    <w:p>
      <w:pPr>
        <w:ind w:firstLine="708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color w:val="000000"/>
          <w:szCs w:val="24"/>
          <w:lang w:eastAsia="ru-RU"/>
        </w:rPr>
        <w:t xml:space="preserve">Статья 18. Право на охрану здоровья</w:t>
      </w:r>
      <w:r>
        <w:rPr>
          <w:rFonts w:ascii="Times New Roman" w:hAnsi="Times New Roman" w:eastAsia="Times New Roman" w:cs="Times New Roman"/>
          <w:b/>
          <w:bCs/>
          <w:color w:val="000000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ascii="Times New Roman" w:hAnsi="Times New Roman" w:eastAsia="Times New Roman" w:cs="Times New Roman"/>
          <w:szCs w:val="24"/>
          <w:lang w:eastAsia="ru-RU"/>
        </w:rPr>
        <w:t xml:space="preserve">1. Каждый имеет право на охрану здоровья.</w:t>
      </w:r>
      <w:r>
        <w:rPr>
          <w:rFonts w:ascii="Times New Roman" w:hAnsi="Times New Roman" w:eastAsia="Times New Roman" w:cs="Times New Roman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ascii="Times New Roman" w:hAnsi="Times New Roman" w:eastAsia="Times New Roman" w:cs="Times New Roman"/>
          <w:szCs w:val="24"/>
          <w:lang w:eastAsia="ru-RU"/>
        </w:rPr>
        <w:t xml:space="preserve">2. Право на охрану здоровья обеспечивается охраной окружающей среды, созданием безопасных условий труда, благоприятных ус</w:t>
      </w:r>
      <w:r>
        <w:rPr>
          <w:rFonts w:ascii="Times New Roman" w:hAnsi="Times New Roman" w:eastAsia="Times New Roman" w:cs="Times New Roman"/>
          <w:szCs w:val="24"/>
          <w:lang w:eastAsia="ru-RU"/>
        </w:rPr>
        <w:t xml:space="preserve">ловий труда, быта, отдыха, воспитания и обучения граждан, производством и реализацией продуктов питания соответствующего качества, качественных, безопасных и доступных лекарственных препаратов, а также оказанием доступной и качественной медицинской помощи.</w:t>
      </w:r>
      <w:r>
        <w:rPr>
          <w:rFonts w:ascii="Times New Roman" w:hAnsi="Times New Roman" w:eastAsia="Times New Roman" w:cs="Times New Roman"/>
          <w:szCs w:val="24"/>
          <w:lang w:eastAsia="ru-RU"/>
        </w:rPr>
      </w:r>
    </w:p>
    <w:p>
      <w:pPr>
        <w:pStyle w:val="624"/>
        <w:ind w:firstLine="708"/>
        <w:jc w:val="both"/>
        <w:spacing w:after="0"/>
        <w:shd w:val="clear" w:color="auto" w:fill="ffffff"/>
        <w:rPr>
          <w:b/>
          <w:bCs/>
          <w:color w:val="000000"/>
          <w:sz w:val="22"/>
        </w:rPr>
        <w:outlineLvl w:val="1"/>
      </w:pPr>
      <w:r>
        <w:rPr>
          <w:b/>
          <w:bCs/>
          <w:color w:val="000000"/>
          <w:sz w:val="22"/>
        </w:rPr>
        <w:t xml:space="preserve">Статья 19. Право на медицинскую помощь</w:t>
      </w:r>
      <w:r>
        <w:rPr>
          <w:b/>
          <w:bCs/>
          <w:color w:val="000000"/>
          <w:sz w:val="22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 Каждый имеет право на медицинскую помощь.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 Каждый имеет право на медицинскую помощь в гарантированном объеме, оказываемую без вз</w:t>
      </w:r>
      <w:r>
        <w:rPr>
          <w:rFonts w:ascii="Times New Roman" w:hAnsi="Times New Roman" w:cs="Times New Roman"/>
          <w:szCs w:val="24"/>
        </w:rPr>
        <w:t xml:space="preserve">имания платы в соответствии с программой 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 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</w:t>
      </w:r>
      <w:r>
        <w:rPr>
          <w:rFonts w:ascii="Times New Roman" w:hAnsi="Times New Roman" w:cs="Times New Roman"/>
          <w:szCs w:val="24"/>
        </w:rPr>
        <w:t xml:space="preserve">говорами Российской Федерации. Лица без гражданства, постоянно проживающие в Российской Федерации, пользуются правом на медицинскую помощь наравне с гражданами Российской Федерации, если иное не предусмотрено международными договорами Российской Федерации.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4. Порядок оказания медицинской помощи иностранным гражданам определяется Правительством Российской Федерации.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5. Пациент имеет право </w:t>
      </w:r>
      <w:r>
        <w:rPr>
          <w:rFonts w:ascii="Times New Roman" w:hAnsi="Times New Roman" w:cs="Times New Roman"/>
          <w:szCs w:val="24"/>
        </w:rPr>
        <w:t xml:space="preserve">на</w:t>
      </w:r>
      <w:r>
        <w:rPr>
          <w:rFonts w:ascii="Times New Roman" w:hAnsi="Times New Roman" w:cs="Times New Roman"/>
          <w:szCs w:val="24"/>
        </w:rPr>
        <w:t xml:space="preserve">: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1) выбор врача и выбор медицинской организации в соответствии с настоящим Федеральным законом;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2) профилактику, диагностику, лечение, медицинскую реабилитацию в медицинских организациях в условиях, соответствующих санитарно-гигиеническим требованиям;</w:t>
      </w:r>
      <w:r>
        <w:rPr>
          <w:rFonts w:ascii="Times New Roman" w:hAnsi="Times New Roman" w:cs="Times New Roman"/>
          <w:szCs w:val="24"/>
        </w:rPr>
      </w:r>
    </w:p>
    <w:p>
      <w:pPr>
        <w:pStyle w:val="624"/>
        <w:jc w:val="both"/>
        <w:spacing w:after="0"/>
        <w:shd w:val="clear" w:color="auto" w:fill="ffffff"/>
        <w:rPr>
          <w:color w:val="000000"/>
          <w:sz w:val="22"/>
        </w:rPr>
      </w:pPr>
      <w:r>
        <w:rPr>
          <w:color w:val="000000"/>
          <w:sz w:val="22"/>
        </w:rPr>
        <w:t xml:space="preserve">3) получение консультаций врачей-специалистов;</w:t>
      </w:r>
      <w:r>
        <w:rPr>
          <w:color w:val="000000"/>
          <w:sz w:val="22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4) облегчение боли, связанной с заболеванием, состоянием и (или) медицинским вмешательством, методами и лекарственными препаратами, в том числе наркотическими лекарственными препаратами и психотропными лекарственными препаратами;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5)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здоровья, в том числе после его смерти;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6) получение лечебного питания в случае нахождения пациента на лечении в стационарных условиях;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7) защиту сведений, составляющих врачебную тайну;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8) отказ от медицинского вмешательства;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shd w:val="clear" w:color="auto" w:fill="fdfdfd"/>
        <w:rPr>
          <w:rFonts w:ascii="Times New Roman" w:hAnsi="Times New Roman" w:cs="Times New Roman"/>
          <w:color w:val="0e0e0e"/>
          <w:szCs w:val="24"/>
        </w:rPr>
      </w:pPr>
      <w:r>
        <w:rPr>
          <w:rFonts w:ascii="Times New Roman" w:hAnsi="Times New Roman" w:cs="Times New Roman"/>
          <w:color w:val="0e0e0e"/>
          <w:szCs w:val="24"/>
        </w:rPr>
        <w:t xml:space="preserve">Что вправе предпринять пациент при некачественном оказании ему медицинских услуг</w:t>
      </w:r>
      <w:r>
        <w:rPr>
          <w:rFonts w:ascii="Times New Roman" w:hAnsi="Times New Roman" w:cs="Times New Roman"/>
          <w:color w:val="0e0e0e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9) возмещение вреда, причиненного здоровью при оказании ему медицинской помощи;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10) допуск к нему адвоката или законного представителя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для защиты своих прав;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11) допуск к нему священнослужителей централизованных религиозных организаций и религиозных организаций, входящих в их структуру, а в случае нахождения пациента на лечении в стационарных условиях - на предоставление условий для отправлени</w:t>
      </w:r>
      <w:r>
        <w:rPr>
          <w:rFonts w:ascii="Times New Roman" w:hAnsi="Times New Roman" w:cs="Times New Roman"/>
          <w:szCs w:val="24"/>
        </w:rPr>
        <w:t xml:space="preserve">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организации, с соблюдением общих требований, установленных в соответствии</w:t>
      </w:r>
      <w:r>
        <w:rPr>
          <w:rFonts w:ascii="Times New Roman" w:hAnsi="Times New Roman" w:cs="Times New Roman"/>
          <w:szCs w:val="24"/>
        </w:rPr>
        <w:t xml:space="preserve"> с пунктом 19.2 части 2 статьи 14 настоящего Федерального закона.</w:t>
      </w:r>
      <w:r>
        <w:rPr>
          <w:rFonts w:ascii="Times New Roman" w:hAnsi="Times New Roman" w:cs="Times New Roman"/>
          <w:szCs w:val="24"/>
        </w:rPr>
      </w:r>
    </w:p>
    <w:p>
      <w:pPr>
        <w:pStyle w:val="624"/>
        <w:ind w:firstLine="708"/>
        <w:jc w:val="both"/>
        <w:spacing w:after="0"/>
        <w:shd w:val="clear" w:color="auto" w:fill="ffffff"/>
        <w:rPr>
          <w:b/>
          <w:bCs/>
          <w:color w:val="000000"/>
          <w:sz w:val="22"/>
        </w:rPr>
        <w:outlineLvl w:val="1"/>
      </w:pPr>
      <w:r>
        <w:rPr>
          <w:b/>
          <w:bCs/>
          <w:color w:val="000000"/>
          <w:sz w:val="22"/>
        </w:rPr>
        <w:t xml:space="preserve">Статья 20. Информированное добровольное согласие на медицинское вмешательство и на отказ от медицинского вмешательства</w:t>
      </w:r>
      <w:r>
        <w:rPr>
          <w:b/>
          <w:bCs/>
          <w:color w:val="000000"/>
          <w:sz w:val="22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 </w:t>
      </w:r>
      <w:r>
        <w:rPr>
          <w:rFonts w:ascii="Times New Roman" w:hAnsi="Times New Roman" w:cs="Times New Roman"/>
          <w:szCs w:val="24"/>
        </w:rPr>
        <w:t xml:space="preserve">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</w:t>
      </w:r>
      <w:r>
        <w:rPr>
          <w:rFonts w:ascii="Times New Roman" w:hAnsi="Times New Roman" w:cs="Times New Roman"/>
          <w:szCs w:val="24"/>
        </w:rPr>
        <w:t xml:space="preserve">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 Информированное добровольное согласие на медицинское вмешательство дает один из родителей или иной законный представитель в отношении: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1) лица, не достигшего возраста, установленного частью 5 статьи 47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и частью 2 статьи 54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настоящего Федерального закона, или лица, признанного в установленном законом порядке недееспособным, если такое лицо по своему состоянию не способно дать согласие на медицинское вмешательство;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2) несовершеннолетнего больного наркоманией при оказании ему наркологической помощи или при медицинском освидетельствовании несовершеннолетнего в це</w:t>
      </w:r>
      <w:r>
        <w:rPr>
          <w:rFonts w:ascii="Times New Roman" w:hAnsi="Times New Roman" w:cs="Times New Roman"/>
          <w:szCs w:val="24"/>
        </w:rPr>
        <w:t xml:space="preserve">лях установления состояния наркотического либо иного токсического опьянения (за исключением установленных законодательством Российской Федерации случаев приобретения несовершеннолетними полной дееспособности до достижения ими восемнадцатилетнего возраста).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shd w:val="clear" w:color="auto" w:fill="fdfdfd"/>
        <w:rPr>
          <w:rFonts w:ascii="Times New Roman" w:hAnsi="Times New Roman" w:cs="Times New Roman"/>
          <w:color w:val="0e0e0e"/>
          <w:szCs w:val="24"/>
        </w:rPr>
      </w:pPr>
      <w:r>
        <w:rPr>
          <w:rFonts w:ascii="Times New Roman" w:hAnsi="Times New Roman" w:cs="Times New Roman"/>
          <w:color w:val="0e0e0e"/>
          <w:szCs w:val="24"/>
        </w:rPr>
        <w:t xml:space="preserve">Каковы порядок и последствия отказа от прививки</w:t>
      </w:r>
      <w:r>
        <w:rPr>
          <w:rFonts w:ascii="Times New Roman" w:hAnsi="Times New Roman" w:cs="Times New Roman"/>
          <w:color w:val="0e0e0e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 Гражданин, один из родителей или иной законный представитель лица, указанного в части 2 настоящей статьи, имеют право отказаться от медицинского вмешательства или потребовать его прекращения, за исключением случаев, пред</w:t>
      </w:r>
      <w:r>
        <w:rPr>
          <w:rFonts w:ascii="Times New Roman" w:hAnsi="Times New Roman" w:cs="Times New Roman"/>
          <w:szCs w:val="24"/>
        </w:rPr>
        <w:t xml:space="preserve">усмотренных частью 9 настоящей статьи. Законный представитель лица, признанного в установленном законом порядке недееспособным, осуществляет указанное право в случае, если такое лицо по своему состоянию не способно отказаться от медицинского вмешательства.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4. При отказе от медицинского вмешательства гражданину, одному из родителей или иному законному представителю лица, указанного в части 2 настоящей статьи, в доступной для него форме должны быть разъяснены возможные последствия такого отказа.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5. При отказе одного из родителей или иного законного представителя лица, указанного в части 2 настоящей статьи, либо законного представителя ли</w:t>
      </w:r>
      <w:r>
        <w:rPr>
          <w:rFonts w:ascii="Times New Roman" w:hAnsi="Times New Roman" w:cs="Times New Roman"/>
          <w:szCs w:val="24"/>
        </w:rPr>
        <w:t xml:space="preserve">ца, признанного в установленном законом порядке недееспособным, от медицинского вмешательства, необходимого для спасения его жизни, медицинская организация имеет право обратиться в суд для защиты интересов такого лица. Законный представитель лица, признанн</w:t>
      </w:r>
      <w:r>
        <w:rPr>
          <w:rFonts w:ascii="Times New Roman" w:hAnsi="Times New Roman" w:cs="Times New Roman"/>
          <w:szCs w:val="24"/>
        </w:rPr>
        <w:t xml:space="preserve">ого в установленном законом порядке недееспособным, извещает орган опеки и попечительства по месту жительства подопечного об отказе от медицинского вмешательства, необходимого для спасения жизни подопечного, не позднее дня, следующего за днем этого отказа.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6. </w:t>
      </w:r>
      <w:r>
        <w:rPr>
          <w:rFonts w:ascii="Times New Roman" w:hAnsi="Times New Roman" w:cs="Times New Roman"/>
          <w:szCs w:val="24"/>
        </w:rPr>
        <w:t xml:space="preserve">Лица, указанные в частях 1 и 2 настоящей статьи, для получения первичной медико-санитарной помощи п</w:t>
      </w:r>
      <w:r>
        <w:rPr>
          <w:rFonts w:ascii="Times New Roman" w:hAnsi="Times New Roman" w:cs="Times New Roman"/>
          <w:szCs w:val="24"/>
        </w:rPr>
        <w:t xml:space="preserve">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вмешательства, которые включаются в перечень, устанавливаемый уполномоченным федеральным органом исполнительной власти.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7. </w:t>
      </w:r>
      <w:r>
        <w:rPr>
          <w:rFonts w:ascii="Times New Roman" w:hAnsi="Times New Roman" w:cs="Times New Roman"/>
          <w:szCs w:val="24"/>
        </w:rPr>
        <w:t xml:space="preserve">Информированное доброво</w:t>
      </w:r>
      <w:r>
        <w:rPr>
          <w:rFonts w:ascii="Times New Roman" w:hAnsi="Times New Roman" w:cs="Times New Roman"/>
          <w:szCs w:val="24"/>
        </w:rPr>
        <w:t xml:space="preserve">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носителе, подписанного гражданином, одним из родителей или иным законным предста</w:t>
      </w:r>
      <w:r>
        <w:rPr>
          <w:rFonts w:ascii="Times New Roman" w:hAnsi="Times New Roman" w:cs="Times New Roman"/>
          <w:szCs w:val="24"/>
        </w:rPr>
        <w:t xml:space="preserve">вителем, медицинским работником, либо формируется в форме электронного документа, подписанного гражданином,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</w:t>
      </w:r>
      <w:r>
        <w:rPr>
          <w:rFonts w:ascii="Times New Roman" w:hAnsi="Times New Roman" w:cs="Times New Roman"/>
          <w:szCs w:val="24"/>
        </w:rPr>
        <w:t xml:space="preserve"> посредством применения единой системы идентификац</w:t>
      </w:r>
      <w:r>
        <w:rPr>
          <w:rFonts w:ascii="Times New Roman" w:hAnsi="Times New Roman" w:cs="Times New Roman"/>
          <w:szCs w:val="24"/>
        </w:rPr>
        <w:t xml:space="preserve">ии и ау</w:t>
      </w:r>
      <w:r>
        <w:rPr>
          <w:rFonts w:ascii="Times New Roman" w:hAnsi="Times New Roman" w:cs="Times New Roman"/>
          <w:szCs w:val="24"/>
        </w:rPr>
        <w:t xml:space="preserve">тентификации, а также медицинским работником с использованием усиленной квалифицированной электронной подписи. Информированное добровольное согласие на медицинское вмешательство или отказ от медицинского вмешате</w:t>
      </w:r>
      <w:r>
        <w:rPr>
          <w:rFonts w:ascii="Times New Roman" w:hAnsi="Times New Roman" w:cs="Times New Roman"/>
          <w:szCs w:val="24"/>
        </w:rPr>
        <w:t xml:space="preserve">льства одного из родителей или иного законного представителя лица, указанного в части 2 настоящей статьи, может быть сформировано в форме электронного документа при наличии в медицинской документации пациента сведений о его законном представителе. При офор</w:t>
      </w:r>
      <w:r>
        <w:rPr>
          <w:rFonts w:ascii="Times New Roman" w:hAnsi="Times New Roman" w:cs="Times New Roman"/>
          <w:szCs w:val="24"/>
        </w:rPr>
        <w:t xml:space="preserve">млении информированного добровольного согласия на медицинское вмешательство гражданин или его законный представитель вправе определить лиц, которым в интересах пациента может быть передана информация о состоянии его здоровья, в том числе после его смерти. </w:t>
      </w:r>
      <w:r>
        <w:rPr>
          <w:rFonts w:ascii="Times New Roman" w:hAnsi="Times New Roman" w:cs="Times New Roman"/>
          <w:szCs w:val="24"/>
        </w:rPr>
        <w:t xml:space="preserve">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</w:t>
      </w:r>
      <w:r>
        <w:rPr>
          <w:rFonts w:ascii="Times New Roman" w:hAnsi="Times New Roman" w:cs="Times New Roman"/>
          <w:szCs w:val="24"/>
        </w:rPr>
        <w:t xml:space="preserve">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 законом от 31 июля 2020 года N 258-ФЗ "Об</w:t>
      </w:r>
      <w:r>
        <w:rPr>
          <w:rFonts w:ascii="Times New Roman" w:hAnsi="Times New Roman" w:cs="Times New Roman"/>
          <w:szCs w:val="24"/>
        </w:rPr>
        <w:t xml:space="preserve"> экспериментальных правовых </w:t>
      </w:r>
      <w:r>
        <w:rPr>
          <w:rFonts w:ascii="Times New Roman" w:hAnsi="Times New Roman" w:cs="Times New Roman"/>
          <w:szCs w:val="24"/>
        </w:rPr>
        <w:t xml:space="preserve">режимах</w:t>
      </w:r>
      <w:r>
        <w:rPr>
          <w:rFonts w:ascii="Times New Roman" w:hAnsi="Times New Roman" w:cs="Times New Roman"/>
          <w:szCs w:val="24"/>
        </w:rPr>
        <w:t xml:space="preserve"> в сфере цифровых инноваций в Российской Федерации".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8. Порядок дачи</w:t>
      </w:r>
      <w:r>
        <w:rPr>
          <w:rFonts w:ascii="Times New Roman" w:hAnsi="Times New Roman" w:cs="Times New Roman"/>
          <w:szCs w:val="24"/>
        </w:rPr>
        <w:t xml:space="preserve"> информированного добровольного согласия на медицинское вмешательство и отказа от медицинского вмешательства, в том числе в отношении определенных видов медицинского вмешательства, форма информированного добровольного согласия на медицинское вмешательство </w:t>
      </w:r>
      <w:r>
        <w:rPr>
          <w:rFonts w:ascii="Times New Roman" w:hAnsi="Times New Roman" w:cs="Times New Roman"/>
          <w:szCs w:val="24"/>
        </w:rPr>
        <w:t xml:space="preserve">и форма отказа от медицинского вмешательства утверждаются уполномоченным федеральным органом исполнительной власти.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9. Медицинское вмешательство без согласия гражданина, одного из родителей или иного законного представителя допускается: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 части 2 настоящей статьи);</w:t>
      </w:r>
      <w:r>
        <w:rPr>
          <w:rFonts w:ascii="Times New Roman" w:hAnsi="Times New Roman" w:cs="Times New Roman"/>
          <w:szCs w:val="24"/>
        </w:rPr>
      </w:r>
    </w:p>
    <w:p>
      <w:pPr>
        <w:pStyle w:val="624"/>
        <w:jc w:val="both"/>
        <w:spacing w:after="0"/>
        <w:shd w:val="clear" w:color="auto" w:fill="ffffff"/>
        <w:rPr>
          <w:color w:val="000000"/>
          <w:sz w:val="22"/>
        </w:rPr>
      </w:pPr>
      <w:r>
        <w:rPr>
          <w:color w:val="000000"/>
          <w:sz w:val="22"/>
        </w:rPr>
        <w:t xml:space="preserve">1.1) в случае оказания скорой медицинской</w:t>
      </w:r>
      <w:r>
        <w:rPr>
          <w:color w:val="000000"/>
          <w:sz w:val="22"/>
        </w:rPr>
        <w:t xml:space="preserve"> помощи вне медицинской организации,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(его законного представителя) от медицинского вмешательства;</w:t>
      </w:r>
      <w:r>
        <w:rPr>
          <w:color w:val="000000"/>
          <w:sz w:val="22"/>
        </w:rPr>
      </w:r>
    </w:p>
    <w:p>
      <w:pPr>
        <w:pStyle w:val="624"/>
        <w:jc w:val="both"/>
        <w:spacing w:after="0"/>
        <w:shd w:val="clear" w:color="auto" w:fill="ffffff"/>
        <w:rPr>
          <w:color w:val="000000"/>
          <w:sz w:val="22"/>
        </w:rPr>
      </w:pPr>
      <w:r>
        <w:rPr>
          <w:sz w:val="22"/>
        </w:rPr>
        <w:t xml:space="preserve">2) в отношении лиц, страдающих заболеваниями, представляющими опасность для окружающих;</w:t>
      </w:r>
      <w:r>
        <w:rPr>
          <w:color w:val="000000"/>
          <w:sz w:val="22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3) в отношении лиц, страдающих тяжелыми психическими расстройствами;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4) в отношении лиц, совершивших общественно опасные действия (преступления);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5) при проведении судебно-медицинской экспертизы и (или) судебно-психиатрической экспертизы;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6) при оказании паллиативной медицинской помощи, если состояние гражданина не позволяет выразить ему свою волю и отсутствует законный представитель.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10. Решение о медицинском вмешательстве без согласия гражданина, одного из родителей или иного законного представителя принимается: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1) в случаях, указанных в пунктах 1 и 2 части 9 настоящей статьи, - консилиумом врачей, а в случае, если собрать консилиум невозможно, - непосредственно лечащим (дежурным) врачом с внесением такого решения в медицинскую документацию паци</w:t>
      </w:r>
      <w:r>
        <w:rPr>
          <w:rFonts w:ascii="Times New Roman" w:hAnsi="Times New Roman" w:cs="Times New Roman"/>
          <w:szCs w:val="24"/>
        </w:rPr>
        <w:t xml:space="preserve">ента и 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 медицинское вмешательство, одного из родителей или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иного законного представителя лица, которое указано в части 2 настоящей статьи и в отношении которого проведено медицинское вмешательство, либо судом в случаях и в порядке, которые установлены законодательством Российской Федерации;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2) в отношении лиц, указанных в пунктах 3 и 4 части 9 настоящей статьи, - судом в случаях и в порядке, которые установлены законодательством Российской Федерации;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</w:t>
      </w:r>
      <w:r>
        <w:rPr>
          <w:rFonts w:ascii="Times New Roman" w:hAnsi="Times New Roman" w:cs="Times New Roman"/>
          <w:szCs w:val="24"/>
        </w:rPr>
        <w:t xml:space="preserve">) в случае, указанном в пункте 6 части 9 настоящей статьи, - врачебной комиссией либо, если собрать врачебную комиссию невозможно, - консилиумом врачей или непосредственно лечащим (дежурным) врачом с внесением такого решения в медицинскую документацию паци</w:t>
      </w:r>
      <w:r>
        <w:rPr>
          <w:rFonts w:ascii="Times New Roman" w:hAnsi="Times New Roman" w:cs="Times New Roman"/>
          <w:szCs w:val="24"/>
        </w:rPr>
        <w:t xml:space="preserve">ента и 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 медицинское вмешательство, одного из родителей или</w:t>
      </w:r>
      <w:r>
        <w:rPr>
          <w:rFonts w:ascii="Times New Roman" w:hAnsi="Times New Roman" w:cs="Times New Roman"/>
          <w:szCs w:val="24"/>
        </w:rPr>
        <w:t xml:space="preserve"> иного законного представителя лица, которое указано в части 2 настоящей статьи и в отношении которого проведено медицинское вмешательство;</w:t>
      </w:r>
      <w:r>
        <w:rPr>
          <w:rFonts w:ascii="Times New Roman" w:hAnsi="Times New Roman" w:cs="Times New Roman"/>
          <w:szCs w:val="24"/>
        </w:rPr>
      </w:r>
    </w:p>
    <w:p>
      <w:pPr>
        <w:pStyle w:val="624"/>
        <w:jc w:val="both"/>
        <w:spacing w:after="0"/>
        <w:shd w:val="clear" w:color="auto" w:fill="ffffff"/>
        <w:rPr>
          <w:color w:val="000000"/>
          <w:sz w:val="22"/>
        </w:rPr>
      </w:pPr>
      <w:r>
        <w:rPr>
          <w:color w:val="000000"/>
          <w:sz w:val="22"/>
        </w:rPr>
        <w:t xml:space="preserve">4) в случае, указанном в пункте 1.1 части 9 настоящей статьи, - медицинским работником выездной бригады скорой, в том числе скорой спе</w:t>
      </w:r>
      <w:r>
        <w:rPr>
          <w:color w:val="000000"/>
          <w:sz w:val="22"/>
        </w:rPr>
        <w:t xml:space="preserve">циализированной, медицинской помощи с внесением решения об осуществлении медицинского вмешательства без дачи гражданином (его законным представителем) информированного добровольного согласия на медицинское вмешательство в медицинскую документацию пациента.</w:t>
      </w:r>
      <w:r>
        <w:rPr>
          <w:color w:val="000000"/>
          <w:sz w:val="22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11. К лицам, совершившим преступления, могут быть применены принудительные меры медицинского характера по основаниям и в порядке, которые установлены федеральным законом.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12. В случае оказания несовершеннолетнему медицинской помощи лечащий врач обязан проинформировать не</w:t>
      </w:r>
      <w:r>
        <w:rPr>
          <w:rFonts w:ascii="Times New Roman" w:hAnsi="Times New Roman" w:cs="Times New Roman"/>
          <w:szCs w:val="24"/>
        </w:rPr>
        <w:t xml:space="preserve">совершеннолетнего, достигшего возраста, установленного частью 2 статьи 54 настоящего Федерального закона, одного из родителей или иного законного представителя несовершеннолетнего, не достигшего этого возраста, о применяемом лекарственном препарате, в том </w:t>
      </w:r>
      <w:r>
        <w:rPr>
          <w:rFonts w:ascii="Times New Roman" w:hAnsi="Times New Roman" w:cs="Times New Roman"/>
          <w:szCs w:val="24"/>
        </w:rPr>
        <w:t xml:space="preserve">числе</w:t>
      </w:r>
      <w:r>
        <w:rPr>
          <w:rFonts w:ascii="Times New Roman" w:hAnsi="Times New Roman" w:cs="Times New Roman"/>
          <w:szCs w:val="24"/>
        </w:rPr>
        <w:t xml:space="preserve"> применяемом в соответствии с показателями (характеристиками) лекарственного </w:t>
      </w:r>
      <w:r>
        <w:rPr>
          <w:rFonts w:ascii="Times New Roman" w:hAnsi="Times New Roman" w:cs="Times New Roman"/>
          <w:szCs w:val="24"/>
        </w:rPr>
        <w:t xml:space="preserve">препарата, не указанными в инструкции по его применению, о его безопасности, ожидаемой эффективности, степени риска для пациента, а также о действиях пациента в случае непредвиденных эффектов влияния лекарственного препарата на состояние здоровья пациента.</w:t>
      </w:r>
      <w:r>
        <w:rPr>
          <w:rFonts w:ascii="Times New Roman" w:hAnsi="Times New Roman" w:cs="Times New Roman"/>
          <w:szCs w:val="24"/>
        </w:rPr>
      </w:r>
    </w:p>
    <w:p>
      <w:pPr>
        <w:pStyle w:val="624"/>
        <w:ind w:firstLine="708"/>
        <w:jc w:val="both"/>
        <w:spacing w:after="0"/>
        <w:shd w:val="clear" w:color="auto" w:fill="ffffff"/>
        <w:rPr>
          <w:b/>
          <w:bCs/>
          <w:color w:val="000000"/>
          <w:sz w:val="22"/>
        </w:rPr>
        <w:outlineLvl w:val="1"/>
      </w:pPr>
      <w:r>
        <w:rPr>
          <w:b/>
          <w:bCs/>
          <w:color w:val="000000"/>
          <w:sz w:val="22"/>
        </w:rPr>
        <w:t xml:space="preserve">Статья 21. Выбор врача и медицинской организации</w:t>
      </w:r>
      <w:r>
        <w:rPr>
          <w:b/>
          <w:bCs/>
          <w:color w:val="000000"/>
          <w:sz w:val="22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 При оказании гражданину медицинской помощи в рамках программы государственных гарантий бесплатного оказания гражданам медицинской помощи он имеет право на выбор медицинской организации </w:t>
      </w:r>
      <w:r>
        <w:rPr>
          <w:rFonts w:ascii="Times New Roman" w:hAnsi="Times New Roman" w:cs="Times New Roman"/>
          <w:szCs w:val="24"/>
        </w:rPr>
        <w:t xml:space="preserve">в порядке, утвержденном уполномоченным федеральным органом исполнительной власти, и на выбор врача с учетом согласия врача. </w:t>
      </w:r>
      <w:r>
        <w:rPr>
          <w:rFonts w:ascii="Times New Roman" w:hAnsi="Times New Roman" w:cs="Times New Roman"/>
          <w:szCs w:val="24"/>
        </w:rPr>
        <w:t xml:space="preserve">Особенности выбора медицинской организации гражданами, проживающими в закрытых административно-территориальных образованиях, на территориях с опасными для здоровья человека физическими, химическим</w:t>
      </w:r>
      <w:r>
        <w:rPr>
          <w:rFonts w:ascii="Times New Roman" w:hAnsi="Times New Roman" w:cs="Times New Roman"/>
          <w:szCs w:val="24"/>
        </w:rPr>
        <w:t xml:space="preserve">и и биологическими факторами, включенных в соответствующий перечень, а также работниками организаций, включенных в перечень организаций отдельных отраслей промышленности с особо опасными условиями труда, устанавливаются Правительством Российской Федерации.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 Для получения первичной медико-санитарной помощи гражданин выбирает медицинскую организацию, в том числе по территориально-участковому принц</w:t>
      </w:r>
      <w:r>
        <w:rPr>
          <w:rFonts w:ascii="Times New Roman" w:hAnsi="Times New Roman" w:cs="Times New Roman"/>
          <w:szCs w:val="24"/>
        </w:rPr>
        <w:t xml:space="preserve">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</w:t>
      </w:r>
      <w:r>
        <w:rPr>
          <w:rFonts w:ascii="Times New Roman" w:hAnsi="Times New Roman" w:cs="Times New Roman"/>
          <w:szCs w:val="24"/>
        </w:rPr>
        <w:t xml:space="preserve">низации) врача-терапевта,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 Оказание первичной специализированной медико-санитарной помощи осуществляется: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1) по направлению врача-терапевта участкового, врача-педиатра участкового, врача общей практики (семейного врача), фельдшера, врача-специалиста;</w:t>
      </w:r>
      <w:r>
        <w:rPr>
          <w:rFonts w:ascii="Times New Roman" w:hAnsi="Times New Roman" w:cs="Times New Roman"/>
          <w:szCs w:val="24"/>
        </w:rPr>
      </w:r>
    </w:p>
    <w:p>
      <w:pPr>
        <w:pStyle w:val="624"/>
        <w:jc w:val="both"/>
        <w:spacing w:after="0"/>
        <w:shd w:val="clear" w:color="auto" w:fill="ffffff"/>
        <w:rPr>
          <w:color w:val="000000"/>
          <w:sz w:val="22"/>
        </w:rPr>
      </w:pPr>
      <w:r>
        <w:rPr>
          <w:color w:val="000000"/>
          <w:sz w:val="22"/>
        </w:rPr>
        <w:t xml:space="preserve">2) в случае самостоятельного обращения гражданина в медицинскую организацию, в том числе организацию, выбранную им в соответствии с частью 2 настоящей статьи, с учетом порядков оказания медицинской помощи.</w:t>
      </w:r>
      <w:r>
        <w:rPr>
          <w:color w:val="000000"/>
          <w:sz w:val="22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4. Для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случае</w:t>
      </w:r>
      <w:r>
        <w:rPr>
          <w:rFonts w:ascii="Times New Roman" w:hAnsi="Times New Roman" w:cs="Times New Roman"/>
          <w:szCs w:val="24"/>
        </w:rPr>
        <w:t xml:space="preserve">,</w:t>
      </w:r>
      <w:r>
        <w:rPr>
          <w:rFonts w:ascii="Times New Roman" w:hAnsi="Times New Roman" w:cs="Times New Roman"/>
          <w:szCs w:val="24"/>
        </w:rPr>
        <w:t xml:space="preserve">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организаций, оказывающих медицинскую помощь по соответствующему профилю, лечащий вр</w:t>
      </w:r>
      <w:r>
        <w:rPr>
          <w:rFonts w:ascii="Times New Roman" w:hAnsi="Times New Roman" w:cs="Times New Roman"/>
          <w:szCs w:val="24"/>
        </w:rPr>
        <w:t xml:space="preserve">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территориальной программой государственных гарантий бесплатного оказания гражданам медицинской помощи.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5. Медицинская помощь в неотложной или экстренной форме оказывается гражданам с учетом соблюдения установленных требований к срокам ее оказания.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6. При оказании гражданину медицинской помощи в рамках программы государственных гарантий бесплатного оказания гражданам медицинской помощи выбор медицинской о</w:t>
      </w:r>
      <w:r>
        <w:rPr>
          <w:rFonts w:ascii="Times New Roman" w:hAnsi="Times New Roman" w:cs="Times New Roman"/>
          <w:szCs w:val="24"/>
        </w:rPr>
        <w:t xml:space="preserve">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осуществляется в порядке, устанавливаемом уполномоченным федеральным органом исполнительной власти.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7. При выборе врача и медицинской организации гражданин имеет право на получение информации в</w:t>
      </w:r>
      <w:r>
        <w:rPr>
          <w:rFonts w:ascii="Times New Roman" w:hAnsi="Times New Roman" w:cs="Times New Roman"/>
          <w:szCs w:val="24"/>
        </w:rPr>
        <w:t xml:space="preserve"> доступной для него форме, в том числе размещенной в информационно-телекоммуникационной сети "Интернет" (далее - сеть "Интернет"), о медицинской организации, об осуществляемой ею медицинской деятельности и о врачах, об уровне их образования и квалификации.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8. </w:t>
      </w:r>
      <w:r>
        <w:rPr>
          <w:rFonts w:ascii="Times New Roman" w:hAnsi="Times New Roman" w:cs="Times New Roman"/>
          <w:szCs w:val="24"/>
        </w:rPr>
        <w:t xml:space="preserve">Выбор врача и медицинской организации военнослужащими и лицами, приравненными по медицинскому обеспечению к военнослужащим, гражданами, проходящими альтернативную гражданскую службу, гражданами, подлежащими призыву на военную службу или направляемыми на </w:t>
      </w:r>
      <w:r>
        <w:rPr>
          <w:rFonts w:ascii="Times New Roman" w:hAnsi="Times New Roman" w:cs="Times New Roman"/>
          <w:szCs w:val="24"/>
        </w:rPr>
        <w:t xml:space="preserve">альтернативную гражданскую службу, и гражданами, поступающими на военную службу по контракту или приравненную к ней службу, осуществляется с учетом особенностей оказания медицинской помощи, установленных статьей 25 настоящего Федерального закона, а также с</w:t>
      </w:r>
      <w:r>
        <w:rPr>
          <w:rFonts w:ascii="Times New Roman" w:hAnsi="Times New Roman" w:cs="Times New Roman"/>
          <w:szCs w:val="24"/>
        </w:rPr>
        <w:t xml:space="preserve"> учетом особенностей, установленных Федеральным законом от 28 марта 1998 года N 53-ФЗ "О воинской обязанности и военной службе".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8.1. Выбор врача и медицинской организации задержанны</w:t>
      </w:r>
      <w:r>
        <w:rPr>
          <w:rFonts w:ascii="Times New Roman" w:hAnsi="Times New Roman" w:cs="Times New Roman"/>
          <w:szCs w:val="24"/>
        </w:rPr>
        <w:t xml:space="preserve">ми, заключенными под стражу, отбывающими наказание в виде ограничения свободы, ареста, лишения свободы либо административного ареста, осуществляется с учетом особенностей оказания медицинской помощи, установленных статьей 26 настоящего Федерального закона.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9. При оказании гражда</w:t>
      </w:r>
      <w:r>
        <w:rPr>
          <w:rFonts w:ascii="Times New Roman" w:hAnsi="Times New Roman" w:cs="Times New Roman"/>
          <w:szCs w:val="24"/>
        </w:rPr>
        <w:t xml:space="preserve">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</w:t>
      </w:r>
      <w:r>
        <w:rPr>
          <w:rFonts w:ascii="Times New Roman" w:hAnsi="Times New Roman" w:cs="Times New Roman"/>
          <w:szCs w:val="24"/>
        </w:rPr>
        <w:t xml:space="preserve">участия обучающихся в оказании ему медицинской помощи. В этом случае медицинская организация обязана оказать такому пациенту медицинскую помощь без участия </w:t>
      </w:r>
      <w:r>
        <w:rPr>
          <w:rFonts w:ascii="Times New Roman" w:hAnsi="Times New Roman" w:cs="Times New Roman"/>
          <w:szCs w:val="24"/>
        </w:rPr>
        <w:t xml:space="preserve">обучающихся</w:t>
      </w:r>
      <w:r>
        <w:rPr>
          <w:rFonts w:ascii="Times New Roman" w:hAnsi="Times New Roman" w:cs="Times New Roman"/>
          <w:szCs w:val="24"/>
        </w:rPr>
        <w:t xml:space="preserve">.</w:t>
      </w:r>
      <w:r>
        <w:rPr>
          <w:rFonts w:ascii="Times New Roman" w:hAnsi="Times New Roman" w:cs="Times New Roman"/>
          <w:szCs w:val="24"/>
        </w:rPr>
      </w:r>
    </w:p>
    <w:p>
      <w:pPr>
        <w:pStyle w:val="624"/>
        <w:ind w:firstLine="708"/>
        <w:jc w:val="both"/>
        <w:spacing w:after="0"/>
        <w:shd w:val="clear" w:color="auto" w:fill="ffffff"/>
        <w:rPr>
          <w:b/>
          <w:bCs/>
          <w:color w:val="000000"/>
          <w:sz w:val="22"/>
        </w:rPr>
        <w:outlineLvl w:val="1"/>
      </w:pPr>
      <w:r>
        <w:rPr>
          <w:b/>
          <w:bCs/>
          <w:color w:val="000000"/>
          <w:sz w:val="22"/>
        </w:rPr>
        <w:t xml:space="preserve">Статья 22. Информация о состоянии здоровья</w:t>
      </w:r>
      <w:r>
        <w:rPr>
          <w:b/>
          <w:bCs/>
          <w:color w:val="000000"/>
          <w:sz w:val="22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 </w:t>
      </w:r>
      <w:r>
        <w:rPr>
          <w:rFonts w:ascii="Times New Roman" w:hAnsi="Times New Roman" w:cs="Times New Roman"/>
          <w:szCs w:val="24"/>
        </w:rPr>
        <w:t xml:space="preserve">Каждый имеет право получить в доступной для него форме имеющуюся в медицинской организации информацию о состоянии своего здоровья, в том числе сведения о результатах медицинского обсл</w:t>
      </w:r>
      <w:r>
        <w:rPr>
          <w:rFonts w:ascii="Times New Roman" w:hAnsi="Times New Roman" w:cs="Times New Roman"/>
          <w:szCs w:val="24"/>
        </w:rPr>
        <w:t xml:space="preserve">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 Информация о состоянии здоровья предоставляется пациенту лично лечащим врачом или другими медицинскими работниками, принимающими непосредственное участие в медицинском обследовании и лечении. В отношении лиц, не достигших воз</w:t>
      </w:r>
      <w:r>
        <w:rPr>
          <w:rFonts w:ascii="Times New Roman" w:hAnsi="Times New Roman" w:cs="Times New Roman"/>
          <w:szCs w:val="24"/>
        </w:rPr>
        <w:t xml:space="preserve">раста, установленного в части 2 статьи 54 настоящего Федерального закона, и граждан, признанных в установленном законом порядке недееспособными, информация о состоянии здоровья предоставляется их законным представителям. В отношении лиц, достигших возраста</w:t>
      </w:r>
      <w:r>
        <w:rPr>
          <w:rFonts w:ascii="Times New Roman" w:hAnsi="Times New Roman" w:cs="Times New Roman"/>
          <w:szCs w:val="24"/>
        </w:rPr>
        <w:t xml:space="preserve">, установленного частью 2 статьи 54 настоящего Федерального закона, но не приобретших дееспособность в полном объеме, информация о состоянии здоровья предоставляется этим лицам, а также до достижения этими лицами совершеннолетия их законным представителям.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 Информация о состоянии здоровья не может быть предоставлена пациенту против его воли. </w:t>
      </w:r>
      <w:r>
        <w:rPr>
          <w:rFonts w:ascii="Times New Roman" w:hAnsi="Times New Roman" w:cs="Times New Roman"/>
          <w:szCs w:val="24"/>
        </w:rPr>
        <w:t xml:space="preserve">В случае неблагоприятного прогноза развития заболевания информация должна сообщаться в деликатной форме гражданину или его супругу (супруге), одному из</w:t>
      </w:r>
      <w:r>
        <w:rPr>
          <w:rFonts w:ascii="Times New Roman" w:hAnsi="Times New Roman" w:cs="Times New Roman"/>
          <w:szCs w:val="24"/>
        </w:rPr>
        <w:t xml:space="preserve"> близких родственников (детям, родителям, усыновленным, усыновителям, родным братьям и родным сестрам, внукам, дедушкам, бабушкам), если пациент не запретил сообщать им об этом и (или) не определил иное лицо, которому должна быть передана такая информация.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shd w:val="clear" w:color="auto" w:fill="fdfdfd"/>
        <w:rPr>
          <w:rFonts w:ascii="Times New Roman" w:hAnsi="Times New Roman" w:cs="Times New Roman"/>
          <w:color w:val="0e0e0e"/>
          <w:szCs w:val="24"/>
        </w:rPr>
      </w:pPr>
      <w:r>
        <w:rPr>
          <w:rFonts w:ascii="Times New Roman" w:hAnsi="Times New Roman" w:cs="Times New Roman"/>
          <w:color w:val="0e0e0e"/>
          <w:szCs w:val="24"/>
        </w:rPr>
        <w:t xml:space="preserve">Как пациенту получить доступ к медицинской документации</w:t>
      </w:r>
      <w:r>
        <w:rPr>
          <w:rFonts w:ascii="Times New Roman" w:hAnsi="Times New Roman" w:cs="Times New Roman"/>
          <w:color w:val="0e0e0e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4. Пациент либо его законный представитель имеет право непосредственно знакомиться с медицинской документацией, отражающей состояние его здоровья, и получать на основании такой документации консультации у других специалистов. </w:t>
      </w:r>
      <w:r>
        <w:rPr>
          <w:rFonts w:ascii="Times New Roman" w:hAnsi="Times New Roman" w:cs="Times New Roman"/>
          <w:szCs w:val="24"/>
        </w:rPr>
        <w:t xml:space="preserve">Супруг (супруга), близкие родственники (дети, родители, усыновленные, усыновители, родные братья и родные сестры, внуки, дедушки, бабушки) либо иные лица, указанные пациентом или его законным представителем в письменном согласии на разгл</w:t>
      </w:r>
      <w:r>
        <w:rPr>
          <w:rFonts w:ascii="Times New Roman" w:hAnsi="Times New Roman" w:cs="Times New Roman"/>
          <w:szCs w:val="24"/>
        </w:rPr>
        <w:t xml:space="preserve">ашение сведений, составляющих врачебную тайну, или информированном добровольном согласии на медицинское вмешательство, имеют право непосредственно знакомиться с медицинской документацией пациента, в том числе после его смерти, если пациент или его законный</w:t>
      </w:r>
      <w:r>
        <w:rPr>
          <w:rFonts w:ascii="Times New Roman" w:hAnsi="Times New Roman" w:cs="Times New Roman"/>
          <w:szCs w:val="24"/>
        </w:rPr>
        <w:t xml:space="preserve"> представитель не запретил разглашение сведений, составляющих врачебную тайну. Порядок ознакомления с медицинской документацией пациента устанавливается уполномоченным федеральным органом исполнительной власти.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shd w:val="clear" w:color="auto" w:fill="fdfdfd"/>
        <w:rPr>
          <w:rFonts w:ascii="Times New Roman" w:hAnsi="Times New Roman" w:cs="Times New Roman"/>
          <w:color w:val="0e0e0e"/>
          <w:szCs w:val="24"/>
        </w:rPr>
      </w:pPr>
      <w:r>
        <w:rPr>
          <w:rFonts w:ascii="Times New Roman" w:hAnsi="Times New Roman" w:cs="Times New Roman"/>
          <w:color w:val="0e0e0e"/>
          <w:szCs w:val="24"/>
        </w:rPr>
        <w:t xml:space="preserve">Допустим ли отказ в выдаче амбулаторной карты или выписки из нее</w:t>
      </w:r>
      <w:r>
        <w:rPr>
          <w:rFonts w:ascii="Times New Roman" w:hAnsi="Times New Roman" w:cs="Times New Roman"/>
          <w:color w:val="0e0e0e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5. Пациент либо его законный представитель имеет право по запросу, </w:t>
      </w:r>
      <w:r>
        <w:rPr>
          <w:rFonts w:ascii="Times New Roman" w:hAnsi="Times New Roman" w:cs="Times New Roman"/>
          <w:szCs w:val="24"/>
        </w:rPr>
        <w:t xml:space="preserve">направленному</w:t>
      </w:r>
      <w:r>
        <w:rPr>
          <w:rFonts w:ascii="Times New Roman" w:hAnsi="Times New Roman" w:cs="Times New Roman"/>
          <w:szCs w:val="24"/>
        </w:rPr>
        <w:t xml:space="preserve"> в том числе в электронной форме, получать отражающие состояние здоровья пациента медицинские документы (их копии) и выписки из них, в том числе в форме электронных документов. </w:t>
      </w:r>
      <w:r>
        <w:rPr>
          <w:rFonts w:ascii="Times New Roman" w:hAnsi="Times New Roman" w:cs="Times New Roman"/>
          <w:szCs w:val="24"/>
        </w:rPr>
        <w:t xml:space="preserve">Супруг (супруга), близкие родственники (дети, родители, усыновленные, усыновители, родные братья и родные сестры, внуки, дедушки, бабушки) либо иные лица, указанные пациентом или его законным представителем в письм</w:t>
      </w:r>
      <w:r>
        <w:rPr>
          <w:rFonts w:ascii="Times New Roman" w:hAnsi="Times New Roman" w:cs="Times New Roman"/>
          <w:szCs w:val="24"/>
        </w:rPr>
        <w:t xml:space="preserve">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получать медицинские документы (их копии) и выписки из них, в том числе после его смерти, если пациент</w:t>
      </w:r>
      <w:r>
        <w:rPr>
          <w:rFonts w:ascii="Times New Roman" w:hAnsi="Times New Roman" w:cs="Times New Roman"/>
          <w:szCs w:val="24"/>
        </w:rPr>
        <w:t xml:space="preserve"> или его законный представитель не запретил разглашение сведений, составляющих врачебную тайну. Порядок и сроки предоставления медицинских документов (их копий) и выписок из них устанавливаются уполномоченным федеральным органом исполнительной власти.</w:t>
      </w:r>
      <w:r>
        <w:rPr>
          <w:rFonts w:ascii="Times New Roman" w:hAnsi="Times New Roman" w:cs="Times New Roman"/>
          <w:szCs w:val="24"/>
        </w:rPr>
      </w:r>
    </w:p>
    <w:p>
      <w:pPr>
        <w:pStyle w:val="624"/>
        <w:ind w:firstLine="708"/>
        <w:jc w:val="both"/>
        <w:spacing w:after="0"/>
        <w:shd w:val="clear" w:color="auto" w:fill="ffffff"/>
        <w:rPr>
          <w:b/>
          <w:bCs/>
          <w:color w:val="000000"/>
          <w:sz w:val="22"/>
        </w:rPr>
        <w:outlineLvl w:val="1"/>
      </w:pPr>
      <w:r>
        <w:rPr>
          <w:b/>
          <w:bCs/>
          <w:color w:val="000000"/>
          <w:sz w:val="22"/>
        </w:rPr>
        <w:t xml:space="preserve">Статья 23. Информация о факторах, влияющих на здоровье</w:t>
      </w:r>
      <w:r>
        <w:rPr>
          <w:b/>
          <w:bCs/>
          <w:color w:val="000000"/>
          <w:sz w:val="22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Граждане имеют право на получение достоверной и своевременной информации о факторах, способствующих сохранению здоровья или оказывающих на него вредное влияние, включая информацию о санитарно-эпидемиологическом благополучии района проживания, состоянии ср</w:t>
      </w:r>
      <w:r>
        <w:rPr>
          <w:rFonts w:ascii="Times New Roman" w:hAnsi="Times New Roman" w:cs="Times New Roman"/>
          <w:szCs w:val="24"/>
        </w:rPr>
        <w:t xml:space="preserve">еды обитания, рациональных нормах питания,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услуг.</w:t>
      </w:r>
      <w:r>
        <w:rPr>
          <w:rFonts w:ascii="Times New Roman" w:hAnsi="Times New Roman" w:cs="Times New Roman"/>
          <w:szCs w:val="24"/>
        </w:rPr>
        <w:t xml:space="preserve"> Такая информация предоставляется органами государственной власти и органами местного самоуправления в соответствии с их полномочиями, а также организациями в порядке, предусмотренном законодательством Российской Федерации.</w:t>
      </w:r>
      <w:r>
        <w:rPr>
          <w:rFonts w:ascii="Times New Roman" w:hAnsi="Times New Roman" w:cs="Times New Roman"/>
          <w:szCs w:val="24"/>
        </w:rPr>
      </w:r>
    </w:p>
    <w:p>
      <w:pPr>
        <w:pStyle w:val="624"/>
        <w:ind w:firstLine="708"/>
        <w:jc w:val="both"/>
        <w:spacing w:after="0"/>
        <w:shd w:val="clear" w:color="auto" w:fill="ffffff"/>
        <w:rPr>
          <w:b/>
          <w:bCs/>
          <w:color w:val="000000"/>
          <w:sz w:val="22"/>
        </w:rPr>
        <w:outlineLvl w:val="1"/>
      </w:pPr>
      <w:r>
        <w:rPr>
          <w:b/>
          <w:bCs/>
          <w:color w:val="000000"/>
          <w:sz w:val="22"/>
        </w:rPr>
        <w:t xml:space="preserve">Статья 24. Права работников, занятых на отдельных видах работ, на охрану здоровья</w:t>
      </w:r>
      <w:r>
        <w:rPr>
          <w:b/>
          <w:bCs/>
          <w:color w:val="000000"/>
          <w:sz w:val="22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 </w:t>
      </w:r>
      <w:r>
        <w:rPr>
          <w:rFonts w:ascii="Times New Roman" w:hAnsi="Times New Roman" w:cs="Times New Roman"/>
          <w:szCs w:val="24"/>
        </w:rPr>
        <w:t xml:space="preserve">В целях охраны здоровья и сохранения способности к труду, предупреждения и своевременного выявления профессиональных забол</w:t>
      </w:r>
      <w:r>
        <w:rPr>
          <w:rFonts w:ascii="Times New Roman" w:hAnsi="Times New Roman" w:cs="Times New Roman"/>
          <w:szCs w:val="24"/>
        </w:rPr>
        <w:t xml:space="preserve">еваний работники, занятые на работах с вредными и (или) опасными производственными факторами, а также в случаях, предусмотренных законодательством Российской Федерации, работники, занятые на отдельных видах работ, проходят обязательные медицинские осмотры.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 Перечень вредных и (или) опа</w:t>
      </w:r>
      <w:r>
        <w:rPr>
          <w:rFonts w:ascii="Times New Roman" w:hAnsi="Times New Roman" w:cs="Times New Roman"/>
          <w:szCs w:val="24"/>
        </w:rPr>
        <w:t xml:space="preserve">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осмотры, утверждается уполномоченным федеральным органом исполнительной власти.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 В случае выявления при проведении обязательных медицинских осмотров медицинских противопоказаний к осуществлению отдельных видов работ, перечень которых устанавливается уполномоченным федеральным орга</w:t>
      </w:r>
      <w:r>
        <w:rPr>
          <w:rFonts w:ascii="Times New Roman" w:hAnsi="Times New Roman" w:cs="Times New Roman"/>
          <w:szCs w:val="24"/>
        </w:rPr>
        <w:t xml:space="preserve">ном исполнительной власти,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4. В целях охраны здоровья работодатели вправе вводить в штат должности медицинских работников и создавать подразделения (кабинет врача, здравпункт, медицинский ка</w:t>
      </w:r>
      <w:r>
        <w:rPr>
          <w:rFonts w:ascii="Times New Roman" w:hAnsi="Times New Roman" w:cs="Times New Roman"/>
          <w:szCs w:val="24"/>
        </w:rPr>
        <w:t xml:space="preserve">бинет, медицинскую часть и другие подразделения), оказывающие медицинскую помощь работникам организации.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shd w:val="clear" w:color="auto" w:fill="fdfdfd"/>
        <w:rPr>
          <w:rFonts w:ascii="Times New Roman" w:hAnsi="Times New Roman" w:cs="Times New Roman"/>
          <w:color w:val="0e0e0e"/>
          <w:szCs w:val="24"/>
        </w:rPr>
      </w:pPr>
      <w:r>
        <w:rPr>
          <w:rFonts w:ascii="Times New Roman" w:hAnsi="Times New Roman" w:cs="Times New Roman"/>
          <w:color w:val="0e0e0e"/>
          <w:szCs w:val="24"/>
        </w:rPr>
        <w:t xml:space="preserve">Как предоставить выходной день для прохождения работником диспансеризации</w:t>
      </w:r>
      <w:r>
        <w:rPr>
          <w:rFonts w:ascii="Times New Roman" w:hAnsi="Times New Roman" w:cs="Times New Roman"/>
          <w:color w:val="0e0e0e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5. Работодатели обязаны обеспечивать условия для прохождения работниками медицинских осмотров и диспансеризации, а также беспрепятственно отпускать работников для их прохождения.</w:t>
      </w:r>
      <w:r>
        <w:rPr>
          <w:rFonts w:ascii="Times New Roman" w:hAnsi="Times New Roman" w:cs="Times New Roman"/>
          <w:szCs w:val="24"/>
        </w:rPr>
      </w:r>
    </w:p>
    <w:p>
      <w:pPr>
        <w:pStyle w:val="624"/>
        <w:ind w:firstLine="708"/>
        <w:jc w:val="both"/>
        <w:spacing w:after="0"/>
        <w:shd w:val="clear" w:color="auto" w:fill="ffffff"/>
        <w:rPr>
          <w:b/>
          <w:bCs/>
          <w:color w:val="000000"/>
          <w:sz w:val="22"/>
        </w:rPr>
        <w:outlineLvl w:val="1"/>
      </w:pPr>
      <w:r>
        <w:rPr>
          <w:b/>
          <w:bCs/>
          <w:color w:val="000000"/>
          <w:sz w:val="22"/>
        </w:rPr>
        <w:t xml:space="preserve">Статья 25. Права военнослужащих и лиц, приравненных по медицинскому обеспечению к военнослужащим, а также г</w:t>
      </w:r>
      <w:r>
        <w:rPr>
          <w:b/>
          <w:bCs/>
          <w:color w:val="000000"/>
          <w:sz w:val="22"/>
        </w:rPr>
        <w:t xml:space="preserve">раждан, проходящих альтернативную гражданскую службу, граждан, подлежащих призыву на военную службу (направляемых на альтернативную гражданскую службу), и граждан, поступающих на военную службу или приравненную к ней службу по контракту, на охрану здоровья</w:t>
      </w:r>
      <w:r>
        <w:rPr>
          <w:b/>
          <w:bCs/>
          <w:color w:val="000000"/>
          <w:sz w:val="22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 </w:t>
      </w:r>
      <w:r>
        <w:rPr>
          <w:rFonts w:ascii="Times New Roman" w:hAnsi="Times New Roman" w:cs="Times New Roman"/>
          <w:szCs w:val="24"/>
        </w:rPr>
        <w:t xml:space="preserve">Военнослужащие и лица, приравненные по медицинскому обеспечению к военнослужащим (далее - военнослужащие и приравненные к ним лица), а также граждане, проходящие альтернативную гражданскую служ</w:t>
      </w:r>
      <w:r>
        <w:rPr>
          <w:rFonts w:ascii="Times New Roman" w:hAnsi="Times New Roman" w:cs="Times New Roman"/>
          <w:szCs w:val="24"/>
        </w:rPr>
        <w:t xml:space="preserve">бу, имеют право на прохождение военно-врачебной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военно-врачебной комиссии.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 </w:t>
      </w:r>
      <w:r>
        <w:rPr>
          <w:rFonts w:ascii="Times New Roman" w:hAnsi="Times New Roman" w:cs="Times New Roman"/>
          <w:szCs w:val="24"/>
        </w:rPr>
        <w:t xml:space="preserve">Граждане, подлежащие призыву на военную службу или направляемые на альтернативную гражданскую службу, и граждане, поступающие на военную службу или приравненную к ней службу по контракту, проходят медицинское о</w:t>
      </w:r>
      <w:r>
        <w:rPr>
          <w:rFonts w:ascii="Times New Roman" w:hAnsi="Times New Roman" w:cs="Times New Roman"/>
          <w:szCs w:val="24"/>
        </w:rPr>
        <w:t xml:space="preserve">свидетельствование в порядке, предусмотренном статьей 61 настоящего Федерального закона,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</w:t>
      </w:r>
      <w:r>
        <w:rPr>
          <w:rFonts w:ascii="Times New Roman" w:hAnsi="Times New Roman" w:cs="Times New Roman"/>
          <w:szCs w:val="24"/>
        </w:rPr>
        <w:t xml:space="preserve"> освобождения от призыва на военную службу по состоянию здоровья.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 </w:t>
      </w:r>
      <w:r>
        <w:rPr>
          <w:rFonts w:ascii="Times New Roman" w:hAnsi="Times New Roman" w:cs="Times New Roman"/>
          <w:szCs w:val="24"/>
        </w:rPr>
        <w:t xml:space="preserve">Военносл</w:t>
      </w:r>
      <w:r>
        <w:rPr>
          <w:rFonts w:ascii="Times New Roman" w:hAnsi="Times New Roman" w:cs="Times New Roman"/>
          <w:szCs w:val="24"/>
        </w:rPr>
        <w:t xml:space="preserve">ужащие и приравненные к ним лица имеют право на получение медицинской помощи в ведомственных медицинских организациях, а при их отсутствии или при отсутствии в ведомственных медицинских организациях отделений соответствующего профиля, специалистов либо спе</w:t>
      </w:r>
      <w:r>
        <w:rPr>
          <w:rFonts w:ascii="Times New Roman" w:hAnsi="Times New Roman" w:cs="Times New Roman"/>
          <w:szCs w:val="24"/>
        </w:rPr>
        <w:t xml:space="preserve">циального медицинского оборудования - на получение медицинской помощи в порядке, установленном Правительством Российской Федерации, за счет бюджетных ассигнований федерального бюджета, предусмотренных на эти цели федеральным органам исполнительной власти и</w:t>
      </w:r>
      <w:r>
        <w:rPr>
          <w:rFonts w:ascii="Times New Roman" w:hAnsi="Times New Roman" w:cs="Times New Roman"/>
          <w:szCs w:val="24"/>
        </w:rPr>
        <w:t xml:space="preserve"> федеральным государственным органам, в которых федеральным законом предусмотрена военная служба или приравненная к ней служба.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4. </w:t>
      </w:r>
      <w:r>
        <w:rPr>
          <w:rFonts w:ascii="Times New Roman" w:hAnsi="Times New Roman" w:cs="Times New Roman"/>
          <w:szCs w:val="24"/>
        </w:rPr>
        <w:t xml:space="preserve">Порядок организ</w:t>
      </w:r>
      <w:r>
        <w:rPr>
          <w:rFonts w:ascii="Times New Roman" w:hAnsi="Times New Roman" w:cs="Times New Roman"/>
          <w:szCs w:val="24"/>
        </w:rPr>
        <w:t xml:space="preserve">ации медицинской помощи военнослужащим и приравненным к ним лицам устанавливается Правительством Российской Федерации, особенности организации оказания медицинской помощи военнослужащим и приравненным к ним лицам, в том числе порядок их освобождения от исп</w:t>
      </w:r>
      <w:r>
        <w:rPr>
          <w:rFonts w:ascii="Times New Roman" w:hAnsi="Times New Roman" w:cs="Times New Roman"/>
          <w:szCs w:val="24"/>
        </w:rPr>
        <w:t xml:space="preserve">олнения обязанностей военной службы (служебных обязанностей) в связи с заболеванием и иными причинами, устанавливаются федеральными органами исполнительной власти и федеральными государственными органами, в которых федеральным законом предусмотрена военная</w:t>
      </w:r>
      <w:r>
        <w:rPr>
          <w:rFonts w:ascii="Times New Roman" w:hAnsi="Times New Roman" w:cs="Times New Roman"/>
          <w:szCs w:val="24"/>
        </w:rPr>
        <w:t xml:space="preserve"> служба или приравненная к ней служба.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5. </w:t>
      </w:r>
      <w:r>
        <w:rPr>
          <w:rFonts w:ascii="Times New Roman" w:hAnsi="Times New Roman" w:cs="Times New Roman"/>
          <w:szCs w:val="24"/>
        </w:rPr>
        <w:t xml:space="preserve">Граждане при постановке их на воинский</w:t>
      </w:r>
      <w:r>
        <w:rPr>
          <w:rFonts w:ascii="Times New Roman" w:hAnsi="Times New Roman" w:cs="Times New Roman"/>
          <w:szCs w:val="24"/>
        </w:rPr>
        <w:t xml:space="preserve"> учет, призыве или поступлении на военную службу по контракту или приравненную к ней службу, поступлении в военные профессиональные образовательные организации или военные образовательные организации высшего образования, заключении с Министерством обороны </w:t>
      </w:r>
      <w:r>
        <w:rPr>
          <w:rFonts w:ascii="Times New Roman" w:hAnsi="Times New Roman" w:cs="Times New Roman"/>
          <w:szCs w:val="24"/>
        </w:rPr>
        <w:t xml:space="preserve">Российской Федерации договора об обучении в военном учебном центре при федеральной государственной образовательной организации высшего образования по программе военной подготовки или в военной образовательной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организации высшего образования по программе военной подготовки сержантов, старшин запаса либо программе военной подготовки солдат, матросов запаса, призыве на военные сборы, а также граждане, направляемые на альтернативную гражданскую службу, имеют п</w:t>
      </w:r>
      <w:r>
        <w:rPr>
          <w:rFonts w:ascii="Times New Roman" w:hAnsi="Times New Roman" w:cs="Times New Roman"/>
          <w:szCs w:val="24"/>
        </w:rPr>
        <w:t xml:space="preserve">раво на получение медицинской помощи в медицинских организациях в рамках программы государственных гарантий бесплатного оказания гражданам медицинской помощи, за исключением медицинского освидетельствования в целях определения годности к военной службе или</w:t>
      </w:r>
      <w:r>
        <w:rPr>
          <w:rFonts w:ascii="Times New Roman" w:hAnsi="Times New Roman" w:cs="Times New Roman"/>
          <w:szCs w:val="24"/>
        </w:rPr>
        <w:t xml:space="preserve"> приравненной к ней службе.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6. </w:t>
      </w:r>
      <w:r>
        <w:rPr>
          <w:rFonts w:ascii="Times New Roman" w:hAnsi="Times New Roman" w:cs="Times New Roman"/>
          <w:szCs w:val="24"/>
        </w:rPr>
        <w:t xml:space="preserve">Особенности охраны здоровья военнослужащих и приравненных к ним лиц, а также отдельных категорий граждан, проходящих военную службу или приравненную к ней службу в федеральных</w:t>
      </w:r>
      <w:r>
        <w:rPr>
          <w:rFonts w:ascii="Times New Roman" w:hAnsi="Times New Roman" w:cs="Times New Roman"/>
          <w:szCs w:val="24"/>
        </w:rPr>
        <w:t xml:space="preserve"> органах исполнительной власти и федеральных государственных органах, в которых федеральным законом предусмотрена военная служба или приравненная к ней служба, определяются законодательством Российской Федерации, регламентирующим деятельность этих органов.</w:t>
      </w:r>
      <w:r>
        <w:rPr>
          <w:rFonts w:ascii="Times New Roman" w:hAnsi="Times New Roman" w:cs="Times New Roman"/>
          <w:szCs w:val="24"/>
        </w:rPr>
      </w:r>
    </w:p>
    <w:p>
      <w:pPr>
        <w:pStyle w:val="624"/>
        <w:ind w:firstLine="708"/>
        <w:jc w:val="both"/>
        <w:spacing w:after="0"/>
        <w:shd w:val="clear" w:color="auto" w:fill="ffffff"/>
        <w:rPr>
          <w:b/>
          <w:bCs/>
          <w:color w:val="000000"/>
          <w:sz w:val="22"/>
        </w:rPr>
        <w:outlineLvl w:val="1"/>
      </w:pPr>
      <w:r>
        <w:rPr>
          <w:b/>
          <w:bCs/>
          <w:color w:val="000000"/>
          <w:sz w:val="22"/>
        </w:rPr>
        <w:t xml:space="preserve">Статья 26. Права лиц, задержанных, заключенных под стражу, отбывающих наказание в виде ограничения свободы, ареста, лишения свободы либо административного ареста, на получение медицинской помощи</w:t>
      </w:r>
      <w:r>
        <w:rPr>
          <w:b/>
          <w:bCs/>
          <w:color w:val="000000"/>
          <w:sz w:val="22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 Лица, задержанные, заключенные под стражу, отбывающие наказание в виде ограничения свободы, ареста, лишения свободы либо администрати</w:t>
      </w:r>
      <w:r>
        <w:rPr>
          <w:rFonts w:ascii="Times New Roman" w:hAnsi="Times New Roman" w:cs="Times New Roman"/>
          <w:szCs w:val="24"/>
        </w:rPr>
        <w:t xml:space="preserve">вного ареста, имеют право на оказание медицинской помощи, в том числе в необходимых случаях в медицинских организациях государственной системы здравоохранения и муниципальной системы здравоохранения, в соответствии с законодательством Российской Федерации.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 Беременные женщины, женщины во время родов и в послеродовой период из числа лиц, указанных в части 1 настоящей статьи, имеют право на оказание медицинской помощи, в том числе в медицинских организациях охраны материнства и детства.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 </w:t>
      </w:r>
      <w:r>
        <w:rPr>
          <w:rFonts w:ascii="Times New Roman" w:hAnsi="Times New Roman" w:cs="Times New Roman"/>
          <w:szCs w:val="24"/>
        </w:rPr>
        <w:t xml:space="preserve">При невозможности оказания медицинской помощ</w:t>
      </w:r>
      <w:r>
        <w:rPr>
          <w:rFonts w:ascii="Times New Roman" w:hAnsi="Times New Roman" w:cs="Times New Roman"/>
          <w:szCs w:val="24"/>
        </w:rPr>
        <w:t xml:space="preserve">и в учреждениях уголовно-исполнительной системы лица, заключенные под стражу или отбывающие наказание в виде лишения свободы, имеют право на оказание медицинской помощи в медицинских организациях государственной системы здравоохранения и муниципальной сист</w:t>
      </w:r>
      <w:r>
        <w:rPr>
          <w:rFonts w:ascii="Times New Roman" w:hAnsi="Times New Roman" w:cs="Times New Roman"/>
          <w:szCs w:val="24"/>
        </w:rPr>
        <w:t xml:space="preserve">емы здравоохранения, а также на приглашение для проведения консультаций врачей-специалистов указанных медицинских организаций в порядке, установленном Правительством Российской Федерации, за счет бюджетных ассигнований федерального бюджета, предусмотренных</w:t>
      </w:r>
      <w:r>
        <w:rPr>
          <w:rFonts w:ascii="Times New Roman" w:hAnsi="Times New Roman" w:cs="Times New Roman"/>
          <w:szCs w:val="24"/>
        </w:rPr>
        <w:t xml:space="preserve"> на эти цели федеральному органу исполнительной власти, осуществляющему правоприменительные функции, функции по контролю и надзору в сфере исполнения уголовных наказаний в отношении осужденных.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4. </w:t>
      </w:r>
      <w:r>
        <w:rPr>
          <w:rFonts w:ascii="Times New Roman" w:hAnsi="Times New Roman" w:cs="Times New Roman"/>
          <w:szCs w:val="24"/>
        </w:rPr>
        <w:t xml:space="preserve">При оказании медицинской помощи в</w:t>
      </w:r>
      <w:r>
        <w:rPr>
          <w:rFonts w:ascii="Times New Roman" w:hAnsi="Times New Roman" w:cs="Times New Roman"/>
          <w:szCs w:val="24"/>
        </w:rPr>
        <w:t xml:space="preserve">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уголовно-исполнительной системы осуществляется охрана лиц, указанных в части 3 настоящей статьи, и при необходимости</w:t>
      </w:r>
      <w:r>
        <w:rPr>
          <w:rFonts w:ascii="Times New Roman" w:hAnsi="Times New Roman" w:cs="Times New Roman"/>
          <w:szCs w:val="24"/>
        </w:rPr>
        <w:t xml:space="preserve"> круглосуточное наблюдение в целях обеспечения безопасности указанных лиц, медицинских работников, а также иных лиц, находящихся в медицинских организациях государственной и муниципальной систем здравоохранения, в порядке, установленном федеральным органом</w:t>
      </w:r>
      <w:r>
        <w:rPr>
          <w:rFonts w:ascii="Times New Roman" w:hAnsi="Times New Roman" w:cs="Times New Roman"/>
          <w:szCs w:val="24"/>
        </w:rP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совместно с уполномоченным федеральным органом исполнительной власти.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5. Клиническая апробация, испытание лекарственных препаратов, специализированных продуктов лечебного питания, медицинских изделий и дезинфекционных сре</w:t>
      </w:r>
      <w:r>
        <w:rPr>
          <w:rFonts w:ascii="Times New Roman" w:hAnsi="Times New Roman" w:cs="Times New Roman"/>
          <w:szCs w:val="24"/>
        </w:rPr>
        <w:t xml:space="preserve">дств с пр</w:t>
      </w:r>
      <w:r>
        <w:rPr>
          <w:rFonts w:ascii="Times New Roman" w:hAnsi="Times New Roman" w:cs="Times New Roman"/>
          <w:szCs w:val="24"/>
        </w:rPr>
        <w:t xml:space="preserve">ивлечением в качестве объекта для этих целей лиц, указанных в части 1 настоящей статьи, не допускаются.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6. В отношении лиц, отбывающих наказание в учреждениях уголовно-исполнительной системы, договор о добровольном медицинском страховании расторгается.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7. </w:t>
      </w:r>
      <w:r>
        <w:rPr>
          <w:rFonts w:ascii="Times New Roman" w:hAnsi="Times New Roman" w:cs="Times New Roman"/>
          <w:szCs w:val="24"/>
        </w:rPr>
        <w:t xml:space="preserve">Порядок организации оказания медицинск</w:t>
      </w:r>
      <w:r>
        <w:rPr>
          <w:rFonts w:ascii="Times New Roman" w:hAnsi="Times New Roman" w:cs="Times New Roman"/>
          <w:szCs w:val="24"/>
        </w:rPr>
        <w:t xml:space="preserve">ой помощи, в том числе в медицинских организациях государственной и муниципальной систем здравоохранения, лицам, указанным в части 1 настоящей статьи, устанавливается законодательством Российской Федерации, в том числе нормативными правовыми актами уполном</w:t>
      </w:r>
      <w:r>
        <w:rPr>
          <w:rFonts w:ascii="Times New Roman" w:hAnsi="Times New Roman" w:cs="Times New Roman"/>
          <w:szCs w:val="24"/>
        </w:rPr>
        <w:t xml:space="preserve">оченного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исполнения уголовных наказаний, по согласованию с уполномоченным федеральным органом</w:t>
      </w:r>
      <w:r>
        <w:rPr>
          <w:rFonts w:ascii="Times New Roman" w:hAnsi="Times New Roman" w:cs="Times New Roman"/>
          <w:szCs w:val="24"/>
        </w:rPr>
        <w:t xml:space="preserve"> исполнительной власти.</w:t>
      </w:r>
      <w:r>
        <w:rPr>
          <w:rFonts w:ascii="Times New Roman" w:hAnsi="Times New Roman" w:cs="Times New Roman"/>
          <w:szCs w:val="24"/>
        </w:rPr>
      </w:r>
    </w:p>
    <w:p>
      <w:pPr>
        <w:pStyle w:val="624"/>
        <w:ind w:firstLine="708"/>
        <w:jc w:val="both"/>
        <w:spacing w:after="0"/>
        <w:shd w:val="clear" w:color="auto" w:fill="ffffff"/>
        <w:rPr>
          <w:b/>
          <w:bCs/>
          <w:color w:val="000000"/>
          <w:sz w:val="22"/>
        </w:rPr>
        <w:outlineLvl w:val="1"/>
      </w:pPr>
      <w:r>
        <w:rPr>
          <w:b/>
          <w:bCs/>
          <w:color w:val="000000"/>
          <w:sz w:val="22"/>
        </w:rPr>
        <w:t xml:space="preserve">Статья 27. Обязанности граждан в сфере охраны здоровья</w:t>
      </w:r>
      <w:r>
        <w:rPr>
          <w:b/>
          <w:bCs/>
          <w:color w:val="000000"/>
          <w:sz w:val="22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 Граждане обязаны заботиться о сохранении своего здоровья.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 Граждане в случаях, предусмотренных законодательством Российской Федерации, обязаны проходить медицинские осмо</w:t>
      </w:r>
      <w:r>
        <w:rPr>
          <w:rFonts w:ascii="Times New Roman" w:hAnsi="Times New Roman" w:cs="Times New Roman"/>
          <w:szCs w:val="24"/>
        </w:rPr>
        <w:t xml:space="preserve">тры, а граждане, страдающие заболеваниями, представляющими опасность для окружающих, в случаях, предусмотренных законодательством Российской Федерации, обязаны проходить медицинское обследование и лечение, а также заниматься профилактикой этих заболеваний.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 Граждане, находящиеся на лечении,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  <w:r>
        <w:rPr>
          <w:rFonts w:ascii="Times New Roman" w:hAnsi="Times New Roman" w:cs="Times New Roman"/>
          <w:szCs w:val="24"/>
        </w:rPr>
      </w:r>
    </w:p>
    <w:p>
      <w:pPr>
        <w:ind w:firstLine="708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color w:val="000000"/>
          <w:szCs w:val="24"/>
          <w:lang w:eastAsia="ru-RU"/>
        </w:rPr>
        <w:t xml:space="preserve">Статья 28. Общественные объединения по защите прав граждан в сфере охраны здоровья</w:t>
      </w:r>
      <w:r>
        <w:rPr>
          <w:rFonts w:ascii="Times New Roman" w:hAnsi="Times New Roman" w:eastAsia="Times New Roman" w:cs="Times New Roman"/>
          <w:b/>
          <w:bCs/>
          <w:color w:val="000000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ascii="Times New Roman" w:hAnsi="Times New Roman" w:eastAsia="Times New Roman" w:cs="Times New Roman"/>
          <w:szCs w:val="24"/>
          <w:lang w:eastAsia="ru-RU"/>
        </w:rPr>
        <w:t xml:space="preserve">1. Граждане имеют право на создание общественных объединений по защите прав граждан в сфере охраны здоровья, формируемых на добровольной основе.</w:t>
      </w:r>
      <w:r>
        <w:rPr>
          <w:rFonts w:ascii="Times New Roman" w:hAnsi="Times New Roman" w:eastAsia="Times New Roman" w:cs="Times New Roman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ascii="Times New Roman" w:hAnsi="Times New Roman" w:eastAsia="Times New Roman" w:cs="Times New Roman"/>
          <w:szCs w:val="24"/>
          <w:lang w:eastAsia="ru-RU"/>
        </w:rPr>
        <w:t xml:space="preserve">2. Общественные объе</w:t>
      </w:r>
      <w:r>
        <w:rPr>
          <w:rFonts w:ascii="Times New Roman" w:hAnsi="Times New Roman" w:eastAsia="Times New Roman" w:cs="Times New Roman"/>
          <w:szCs w:val="24"/>
          <w:lang w:eastAsia="ru-RU"/>
        </w:rPr>
        <w:t xml:space="preserve">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вопросов, связанных с нарушением таких норм и правил.</w:t>
      </w:r>
      <w:r>
        <w:rPr>
          <w:rFonts w:ascii="Times New Roman" w:hAnsi="Times New Roman" w:eastAsia="Times New Roman" w:cs="Times New Roman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ascii="Times New Roman" w:hAnsi="Times New Roman" w:eastAsia="Times New Roman" w:cs="Times New Roman"/>
          <w:szCs w:val="24"/>
          <w:lang w:eastAsia="ru-RU"/>
        </w:rPr>
        <w:t xml:space="preserve">3. Общественные объединения по защите </w:t>
      </w:r>
      <w:r>
        <w:rPr>
          <w:rFonts w:ascii="Times New Roman" w:hAnsi="Times New Roman" w:eastAsia="Times New Roman" w:cs="Times New Roman"/>
          <w:szCs w:val="24"/>
          <w:lang w:eastAsia="ru-RU"/>
        </w:rPr>
        <w:t xml:space="preserve">прав граждан в сфере охраны здоровья не вправе осуществлять рекламу конкретных торговых наименований лекарственных препаратов, биологически активных добавок, медицинских изделий, специализированных продуктов лечебного питания и заменителей грудного молока.</w:t>
      </w:r>
      <w:r>
        <w:rPr>
          <w:rFonts w:ascii="Times New Roman" w:hAnsi="Times New Roman" w:eastAsia="Times New Roman" w:cs="Times New Roman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ascii="Times New Roman" w:hAnsi="Times New Roman" w:eastAsia="Times New Roman" w:cs="Times New Roman"/>
          <w:szCs w:val="24"/>
          <w:lang w:eastAsia="ru-RU"/>
        </w:rPr>
      </w:r>
      <w:r>
        <w:rPr>
          <w:rFonts w:ascii="Times New Roman" w:hAnsi="Times New Roman" w:eastAsia="Times New Roman" w:cs="Times New Roman"/>
          <w:szCs w:val="24"/>
          <w:lang w:eastAsia="ru-RU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b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Cs w:val="24"/>
          <w:lang w:eastAsia="ru-RU"/>
        </w:rPr>
        <w:t xml:space="preserve">В соответствии с Федеральным законом от 07.02.1992 N 2300-1 "О защите прав потребителей" граждане имеют право </w:t>
      </w:r>
      <w:r>
        <w:rPr>
          <w:rFonts w:ascii="Times New Roman" w:hAnsi="Times New Roman" w:eastAsia="Times New Roman" w:cs="Times New Roman"/>
          <w:b/>
          <w:szCs w:val="24"/>
          <w:lang w:eastAsia="ru-RU"/>
        </w:rPr>
        <w:t xml:space="preserve">на</w:t>
      </w:r>
      <w:r>
        <w:rPr>
          <w:rFonts w:ascii="Times New Roman" w:hAnsi="Times New Roman" w:eastAsia="Times New Roman" w:cs="Times New Roman"/>
          <w:b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/>
          <w:szCs w:val="24"/>
          <w:lang w:eastAsia="ru-RU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b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Cs w:val="24"/>
          <w:lang w:eastAsia="ru-RU"/>
        </w:rPr>
        <w:t xml:space="preserve">1. </w:t>
      </w:r>
      <w:r>
        <w:rPr>
          <w:rFonts w:ascii="Times New Roman" w:hAnsi="Times New Roman" w:eastAsia="Times New Roman" w:cs="Times New Roman"/>
          <w:szCs w:val="24"/>
          <w:lang w:eastAsia="ru-RU"/>
        </w:rPr>
        <w:t xml:space="preserve">Безопасность медицинских услуг (ст.7)</w:t>
      </w:r>
      <w:r>
        <w:rPr>
          <w:rFonts w:ascii="Times New Roman" w:hAnsi="Times New Roman" w:eastAsia="Times New Roman" w:cs="Times New Roman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szCs w:val="24"/>
          <w:lang w:eastAsia="ru-RU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b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Cs w:val="24"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szCs w:val="24"/>
          <w:lang w:eastAsia="ru-RU"/>
        </w:rPr>
        <w:t xml:space="preserve">Информацию об исполнителе и об услугах (ст. 8-10)</w:t>
      </w:r>
      <w:r>
        <w:rPr>
          <w:rFonts w:ascii="Times New Roman" w:hAnsi="Times New Roman" w:eastAsia="Times New Roman" w:cs="Times New Roman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szCs w:val="24"/>
          <w:lang w:eastAsia="ru-RU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b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Cs w:val="24"/>
          <w:lang w:eastAsia="ru-RU"/>
        </w:rPr>
        <w:t xml:space="preserve">3. </w:t>
      </w:r>
      <w:r>
        <w:rPr>
          <w:rFonts w:ascii="Times New Roman" w:hAnsi="Times New Roman" w:eastAsia="Times New Roman" w:cs="Times New Roman"/>
          <w:szCs w:val="24"/>
          <w:lang w:eastAsia="ru-RU"/>
        </w:rPr>
        <w:t xml:space="preserve">Соблюдение исполнителем сроков оказания медицинских услуг (ст.27)</w:t>
      </w:r>
      <w:r>
        <w:rPr>
          <w:rFonts w:ascii="Times New Roman" w:hAnsi="Times New Roman" w:eastAsia="Times New Roman" w:cs="Times New Roman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szCs w:val="24"/>
          <w:lang w:eastAsia="ru-RU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Cs w:val="24"/>
          <w:lang w:eastAsia="ru-RU"/>
        </w:rPr>
        <w:t xml:space="preserve">4.</w:t>
      </w:r>
      <w:r>
        <w:rPr>
          <w:rFonts w:ascii="Times New Roman" w:hAnsi="Times New Roman" w:eastAsia="Times New Roman" w:cs="Times New Roman"/>
          <w:szCs w:val="24"/>
          <w:lang w:eastAsia="ru-RU"/>
        </w:rPr>
        <w:t xml:space="preserve">Соблюдение исполнителем качества оказываемых услуг и отсутствие недостатков оказанных услуг </w:t>
      </w:r>
      <w:r>
        <w:rPr>
          <w:rFonts w:ascii="Times New Roman" w:hAnsi="Times New Roman" w:eastAsia="Times New Roman" w:cs="Times New Roman"/>
          <w:szCs w:val="24"/>
          <w:lang w:eastAsia="ru-RU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b/>
          <w:szCs w:val="24"/>
          <w:lang w:eastAsia="ru-RU"/>
        </w:rPr>
      </w:pPr>
      <w:r>
        <w:rPr>
          <w:rFonts w:ascii="Times New Roman" w:hAnsi="Times New Roman" w:eastAsia="Times New Roman" w:cs="Times New Roman"/>
          <w:szCs w:val="24"/>
          <w:lang w:eastAsia="ru-RU"/>
        </w:rPr>
        <w:t xml:space="preserve">(ст.29)</w:t>
      </w:r>
      <w:r>
        <w:rPr>
          <w:rFonts w:ascii="Times New Roman" w:hAnsi="Times New Roman" w:eastAsia="Times New Roman" w:cs="Times New Roman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szCs w:val="24"/>
          <w:lang w:eastAsia="ru-RU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b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Cs w:val="24"/>
          <w:lang w:eastAsia="ru-RU"/>
        </w:rPr>
        <w:t xml:space="preserve">5. </w:t>
      </w:r>
      <w:r>
        <w:rPr>
          <w:rFonts w:ascii="Times New Roman" w:hAnsi="Times New Roman" w:eastAsia="Times New Roman" w:cs="Times New Roman"/>
          <w:szCs w:val="24"/>
          <w:lang w:eastAsia="ru-RU"/>
        </w:rPr>
        <w:t xml:space="preserve">Информацию об обстоятельствах, которые могут повлиять на качество оказываемой услуги (ст.36)</w:t>
      </w:r>
      <w:r>
        <w:rPr>
          <w:rFonts w:ascii="Times New Roman" w:hAnsi="Times New Roman" w:eastAsia="Times New Roman" w:cs="Times New Roman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szCs w:val="24"/>
          <w:lang w:eastAsia="ru-RU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b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Cs w:val="24"/>
          <w:lang w:eastAsia="ru-RU"/>
        </w:rPr>
        <w:t xml:space="preserve">6. </w:t>
      </w:r>
      <w:r>
        <w:rPr>
          <w:rFonts w:ascii="Times New Roman" w:hAnsi="Times New Roman" w:eastAsia="Times New Roman" w:cs="Times New Roman"/>
          <w:szCs w:val="24"/>
          <w:lang w:eastAsia="ru-RU"/>
        </w:rPr>
        <w:t xml:space="preserve">Право не обладать специальными познаниями о свойствах и характеристиках услуг (ст.12)</w:t>
      </w:r>
      <w:r>
        <w:rPr>
          <w:rFonts w:ascii="Times New Roman" w:hAnsi="Times New Roman" w:eastAsia="Times New Roman" w:cs="Times New Roman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szCs w:val="24"/>
          <w:lang w:eastAsia="ru-RU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b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ascii="Times New Roman" w:hAnsi="Times New Roman" w:eastAsia="Times New Roman" w:cs="Times New Roman"/>
          <w:szCs w:val="24"/>
          <w:lang w:eastAsia="ru-RU"/>
        </w:rPr>
      </w:r>
      <w:r>
        <w:rPr>
          <w:rFonts w:ascii="Times New Roman" w:hAnsi="Times New Roman" w:eastAsia="Times New Roman" w:cs="Times New Roman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unhideWhenUsed/>
  </w:style>
  <w:style w:type="table" w:styleId="62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character" w:styleId="623">
    <w:name w:val="Hyperlink"/>
    <w:basedOn w:val="620"/>
    <w:uiPriority w:val="99"/>
    <w:unhideWhenUsed/>
    <w:rPr>
      <w:color w:val="0000ff" w:themeColor="hyperlink"/>
      <w:u w:val="single"/>
    </w:rPr>
  </w:style>
  <w:style w:type="paragraph" w:styleId="624">
    <w:name w:val="Normal (Web)"/>
    <w:basedOn w:val="619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625" w:customStyle="1">
    <w:name w:val="no-indent"/>
    <w:basedOn w:val="6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>MultiDVD Team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Виталий Чистяков</cp:lastModifiedBy>
  <cp:revision>4</cp:revision>
  <dcterms:created xsi:type="dcterms:W3CDTF">2025-04-16T08:50:00Z</dcterms:created>
  <dcterms:modified xsi:type="dcterms:W3CDTF">2025-06-09T15:22:01Z</dcterms:modified>
</cp:coreProperties>
</file>